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45" w:x="6221" w:y="205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ODLCEE+UntitledTTF" w:hAnsi="ODLCEE+UntitledTTF" w:cs="ODLCEE+UntitledTTF"/>
          <w:color w:val="000000"/>
          <w:spacing w:val="0"/>
          <w:sz w:val="29"/>
        </w:rPr>
        <w:t>物业司机职务说明书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738" w:x="2700" w:y="5686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固定类工作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8" w:x="2700" w:y="7043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（一）生活垃圾的搬运工作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8" w:x="2700" w:y="8397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/>
          <w:color w:val="000000"/>
          <w:spacing w:val="1"/>
          <w:sz w:val="42"/>
        </w:rPr>
        <w:t>1.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ODLCEE+UntitledTTF" w:hAnsi="ODLCEE+UntitledTTF" w:cs="ODLCEE+UntitledTTF"/>
          <w:color w:val="000000"/>
          <w:spacing w:val="2"/>
          <w:sz w:val="42"/>
        </w:rPr>
        <w:t>工作目标：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33" w:x="2700" w:y="9754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确保搬运工作当天完成。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8" w:x="2700" w:y="1111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/>
          <w:color w:val="000000"/>
          <w:spacing w:val="1"/>
          <w:sz w:val="42"/>
        </w:rPr>
        <w:t>2.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ODLCEE+UntitledTTF" w:hAnsi="ODLCEE+UntitledTTF" w:cs="ODLCEE+UntitledTTF"/>
          <w:color w:val="000000"/>
          <w:spacing w:val="2"/>
          <w:sz w:val="42"/>
        </w:rPr>
        <w:t>工作流程：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1246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出车前必须认真检查车辆，以观察车况正常与否。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12465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1"/>
          <w:sz w:val="42"/>
        </w:rPr>
        <w:t>（1）汽车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1517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a.检查各种指示灯、仪表、照明装置，喇叭的工作状况。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15179"/>
        <w:widowControl w:val="off"/>
        <w:autoSpaceDE w:val="off"/>
        <w:autoSpaceDN w:val="off"/>
        <w:spacing w:before="932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b.检查车窗、后视镜、内视镜是否干净，以便保持视线良好。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1517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1"/>
          <w:sz w:val="42"/>
        </w:rPr>
        <w:t>c.检查轮胎的气压和磨损情况。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1517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1"/>
          <w:sz w:val="42"/>
        </w:rPr>
        <w:t>d.检查离合器踏板的距离。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06" w:x="2700" w:y="2060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DLCEE+UntitledTTF" w:hAnsi="ODLCEE+UntitledTTF" w:cs="ODLCEE+UntitledTTF"/>
          <w:color w:val="000000"/>
          <w:spacing w:val="2"/>
          <w:sz w:val="42"/>
        </w:rPr>
        <w:t>e.检查制动踏板的行程、制动液量度、行车制动杆的行程。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03" w:x="2700" w:y="203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f.检查油箱的存油量、机油油量、发动机冷却是否足够,听发动机和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03" w:x="2700" w:y="203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底盘的声响是否正常。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432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g.检查电池解液的储蓄量、雨刮洗涤液的存储量。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432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h.检查排气管的废气颜色以及车牌清晰度。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432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i.检查车轮转向、传动、悬架等连接紧固状况。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66" w:x="2700" w:y="4329"/>
        <w:widowControl w:val="off"/>
        <w:autoSpaceDE w:val="off"/>
        <w:autoSpaceDN w:val="off"/>
        <w:spacing w:before="932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1"/>
          <w:sz w:val="42"/>
        </w:rPr>
        <w:t>（2）柴油车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9754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/>
          <w:color w:val="000000"/>
          <w:spacing w:val="1"/>
          <w:sz w:val="42"/>
        </w:rPr>
        <w:t>a.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DVNCEW+UntitledTTF" w:hAnsi="DVNCEW+UntitledTTF" w:cs="DVNCEW+UntitledTTF"/>
          <w:color w:val="000000"/>
          <w:spacing w:val="2"/>
          <w:sz w:val="42"/>
        </w:rPr>
        <w:t>检查并添加足够的机油、燃油和冷却水。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91" w:x="2700" w:y="9754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b.确保电路连接、水路连接和蓄电池、启动马达的情况正常。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246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c.如柴油机停放过久或燃油系统零部件已拆装，应去除油路中空气，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2465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然后才能起动。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4758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-4"/>
          <w:sz w:val="42"/>
        </w:rPr>
        <w:t>d.起动前一定要将柴油机和所带的负荷脱开，并将熄火操纵手柄置于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4758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中间位置。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12" w:x="2700" w:y="1705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e.将汽车加速踏板踩下总行程的二分之一。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840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-4"/>
          <w:sz w:val="42"/>
        </w:rPr>
        <w:t>f.将电门开关转至到起动位置，此时柴油机应迅速点火起动，如在十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8405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秒钟内不能起动，应在两分钟后起动第二次，如连续三次起动失败，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8405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DVNCEW+UntitledTTF" w:hAnsi="DVNCEW+UntitledTTF" w:cs="DVNCEW+UntitledTTF"/>
          <w:color w:val="000000"/>
          <w:spacing w:val="2"/>
          <w:sz w:val="42"/>
        </w:rPr>
        <w:t>应检查原因、排除故障。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-4"/>
          <w:sz w:val="42"/>
        </w:rPr>
        <w:t>g.起动成功后，应将操纵手柄置于中间位置并稳住油门，使柴油机在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稳定的空车转速下进行预热，转速以每分钟</w:t>
      </w:r>
      <w:r>
        <w:rPr>
          <w:rFonts w:ascii="Times New Roman"/>
          <w:color w:val="000000"/>
          <w:spacing w:val="-30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1"/>
          <w:sz w:val="42"/>
        </w:rPr>
        <w:t>800—1200</w:t>
      </w:r>
      <w:r>
        <w:rPr>
          <w:rFonts w:ascii="Times New Roman"/>
          <w:color w:val="000000"/>
          <w:spacing w:val="-8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2"/>
          <w:sz w:val="42"/>
        </w:rPr>
        <w:t>转为宜。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432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-4"/>
          <w:sz w:val="42"/>
        </w:rPr>
        <w:t>做好出车前准备后，驶往各区垃圾房或指定点，由搬运工把需要搬运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432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的东西搬上车后，运往指定地点。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8" w:x="2700" w:y="6622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/>
          <w:color w:val="000000"/>
          <w:spacing w:val="1"/>
          <w:sz w:val="42"/>
        </w:rPr>
        <w:t>3.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2"/>
          <w:sz w:val="42"/>
        </w:rPr>
        <w:t>注意事项：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03" w:x="2700" w:y="797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（1）搬运过程中，不要把垃圾掉落到路面，以免引起顾客的投诉。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94" w:x="2700" w:y="9333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（2）垃圾做到每日清运，以免酿成气味，影响环境。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635" w:x="2700" w:y="10690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（3）注意交通安全。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8" w:x="2700" w:y="12047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间断类工作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8" w:x="2700" w:y="1340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车辆的保养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8" w:x="2700" w:y="14758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/>
          <w:color w:val="000000"/>
          <w:spacing w:val="1"/>
          <w:sz w:val="42"/>
        </w:rPr>
        <w:t>1.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2"/>
          <w:sz w:val="42"/>
        </w:rPr>
        <w:t>工作目标：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0" w:y="1611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每天上、下午下班前用</w:t>
      </w:r>
      <w:r>
        <w:rPr>
          <w:rFonts w:ascii="Times New Roman"/>
          <w:color w:val="000000"/>
          <w:spacing w:val="-15"/>
          <w:sz w:val="42"/>
        </w:rPr>
        <w:t xml:space="preserve"> </w:t>
      </w:r>
      <w:r>
        <w:rPr>
          <w:rFonts w:ascii="VSMOCD+UntitledTTF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2"/>
          <w:sz w:val="42"/>
        </w:rPr>
        <w:t>分钟对车辆进行保养，清除每天的故障。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0" w:y="16115"/>
        <w:widowControl w:val="off"/>
        <w:autoSpaceDE w:val="off"/>
        <w:autoSpaceDN w:val="off"/>
        <w:spacing w:before="932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/>
          <w:color w:val="000000"/>
          <w:spacing w:val="1"/>
          <w:sz w:val="42"/>
        </w:rPr>
        <w:t>2.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VSMOCD+UntitledTTF" w:hAnsi="VSMOCD+UntitledTTF" w:cs="VSMOCD+UntitledTTF"/>
          <w:color w:val="000000"/>
          <w:spacing w:val="2"/>
          <w:sz w:val="42"/>
        </w:rPr>
        <w:t>工作流程：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527" w:x="2700" w:y="18826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1"/>
          <w:sz w:val="42"/>
        </w:rPr>
        <w:t>（1）汽车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20183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a.检查风扇皮带、缸盖、进、排气管连接螺栓的松紧。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20183"/>
        <w:widowControl w:val="off"/>
        <w:autoSpaceDE w:val="off"/>
        <w:autoSpaceDN w:val="off"/>
        <w:spacing w:before="932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VSMOCD+UntitledTTF" w:hAnsi="VSMOCD+UntitledTTF" w:cs="VSMOCD+UntitledTTF"/>
          <w:color w:val="000000"/>
          <w:spacing w:val="2"/>
          <w:sz w:val="42"/>
        </w:rPr>
        <w:t>b.注意机油、机油滤清器、燃油滤清器、空气滤清器的清洁或更换。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-4"/>
          <w:sz w:val="42"/>
        </w:rPr>
        <w:t>c.检查冷却液、冷却系统软管和接头，燃油管及接头是否有泄漏或损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0" w:x="2700" w:y="432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d.注意高压电线的老化，分电器盖的损坏，以及断电凸轮的润滑。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0" w:x="2700" w:y="432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e.火花塞、分电器白金、进排气门的清理及调整。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60" w:x="2700" w:y="432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f.燃油泵、化油器的工作性能检查。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33" w:x="2700" w:y="8397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1"/>
          <w:sz w:val="42"/>
        </w:rPr>
        <w:t>g.怠速及排放物的调整。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0" w:x="2700" w:y="9754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h.离合器分离叉轴套润滑，踏板的自由行程。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90" w:x="2700" w:y="9754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1"/>
          <w:sz w:val="42"/>
        </w:rPr>
        <w:t>i.行驶了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WAOPWU+UntitledTTF" w:hAnsi="WAOPWU+UntitledTTF" w:cs="WAOPWU+UntitledTTF"/>
          <w:color w:val="000000"/>
          <w:spacing w:val="1"/>
          <w:sz w:val="42"/>
        </w:rPr>
        <w:t>3000～5000</w:t>
      </w:r>
      <w:r>
        <w:rPr>
          <w:rFonts w:ascii="Times New Roman"/>
          <w:color w:val="000000"/>
          <w:spacing w:val="-10"/>
          <w:sz w:val="42"/>
        </w:rPr>
        <w:t xml:space="preserve"> </w:t>
      </w:r>
      <w:r>
        <w:rPr>
          <w:rFonts w:ascii="WAOPWU+UntitledTTF" w:hAnsi="WAOPWU+UntitledTTF" w:cs="WAOPWU+UntitledTTF"/>
          <w:color w:val="000000"/>
          <w:spacing w:val="-6"/>
          <w:sz w:val="42"/>
        </w:rPr>
        <w:t>公里时，检查变速箱、减速器的润滑油的浓度。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246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j.减速箱轴承顶紧度是否合适及润滑状况是否良好。如无异常声音，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2465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或金属撞击声时为良好。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97" w:x="2700" w:y="14758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k.车轮螺母的松紧是否适中及数量是否齐全。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97" w:x="2700" w:y="14758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1"/>
          <w:sz w:val="42"/>
        </w:rPr>
        <w:t>l.前束的调整和轮胎的换位。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746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-4"/>
          <w:sz w:val="42"/>
        </w:rPr>
        <w:t>m.方向盘自由行程；即转向轴与转向齿轮连接和胶板、横直拉杆球接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746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头、左右转向轴的磨损或老化。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9762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n.制动液的补充。当制动液的油尺分上、中、下三线，当液体液面到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9762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AOPWU+UntitledTTF" w:hAnsi="WAOPWU+UntitledTTF" w:cs="WAOPWU+UntitledTTF"/>
          <w:color w:val="000000"/>
          <w:spacing w:val="2"/>
          <w:sz w:val="42"/>
        </w:rPr>
        <w:t>了油尺的中线以上，上线以下时，可适量补充。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0"/>
          <w:sz w:val="42"/>
        </w:rPr>
        <w:t>o.制动管路的手、脚（包括真空助力器）性能在季度检查时到专门的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203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2"/>
          <w:sz w:val="42"/>
        </w:rPr>
        <w:t>检测台进行调整。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432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-1"/>
          <w:sz w:val="42"/>
        </w:rPr>
        <w:t>p.检查前后减振器是否漏油，有漏油情况时，应马上维修或更换。无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432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2"/>
          <w:sz w:val="42"/>
        </w:rPr>
        <w:t>漏油情况时为良好状态。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33" w:x="2700" w:y="6622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q.检查钢板弹簧的润滑。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797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-4"/>
          <w:sz w:val="42"/>
        </w:rPr>
        <w:t>r.检查蓄电池电液量，当电池液面水平尺未能看见液体时，应补充电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797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2"/>
          <w:sz w:val="42"/>
        </w:rPr>
        <w:t>液。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026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-4"/>
          <w:sz w:val="42"/>
        </w:rPr>
        <w:t>s.电解液的比重检查和充电。当比重计为红色时为充足，黄色时为不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5" w:x="2700" w:y="10269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0"/>
          <w:sz w:val="42"/>
        </w:rPr>
        <w:t>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51" w:x="2700" w:y="12562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2"/>
          <w:sz w:val="42"/>
        </w:rPr>
        <w:t>t.发电机、调节器、起动马达工作性能检查和调整。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51" w:x="2700" w:y="12562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u.电线的接头是否完好。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30" w:x="2700" w:y="15273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-11"/>
          <w:sz w:val="42"/>
        </w:rPr>
        <w:t>v.照明设备、各种信号灯、指示灯、组合仪表、开关等完好性的检查。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30" w:x="2700" w:y="15273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（2）柴油车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8" w:x="2700" w:y="17987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a.更换发动机润滑油。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8" w:x="2700" w:y="1934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b.清洗机油滤清器并更换滤芯。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8" w:x="2700" w:y="20698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1"/>
          <w:sz w:val="42"/>
        </w:rPr>
        <w:t>c.清洗柴油滤清器并更换滤芯。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7" w:x="2700" w:y="22055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GITWN+UntitledTTF" w:hAnsi="FGITWN+UntitledTTF" w:cs="FGITWN+UntitledTTF"/>
          <w:color w:val="000000"/>
          <w:spacing w:val="2"/>
          <w:sz w:val="42"/>
        </w:rPr>
        <w:t>d.清洗输油泵进机油接头中的滤网。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42" w:x="2700" w:y="2039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1"/>
          <w:sz w:val="42"/>
        </w:rPr>
        <w:t>e.按顺序紧固汽缸盖螺栓。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42" w:x="2700" w:y="2039"/>
        <w:widowControl w:val="off"/>
        <w:autoSpaceDE w:val="off"/>
        <w:autoSpaceDN w:val="off"/>
        <w:spacing w:before="932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2"/>
          <w:sz w:val="42"/>
        </w:rPr>
        <w:t>f.拧紧发动机上所有外部螺栓、螺母。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42" w:x="2700" w:y="203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1"/>
          <w:sz w:val="42"/>
        </w:rPr>
        <w:t>g.调整气门间隙和喷油器压力。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42" w:x="2700" w:y="2039"/>
        <w:widowControl w:val="off"/>
        <w:autoSpaceDE w:val="off"/>
        <w:autoSpaceDN w:val="off"/>
        <w:spacing w:before="936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1"/>
          <w:sz w:val="42"/>
        </w:rPr>
        <w:t>h.调整怠速。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8" w:x="2700" w:y="7461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/>
          <w:color w:val="000000"/>
          <w:spacing w:val="1"/>
          <w:sz w:val="42"/>
        </w:rPr>
        <w:t>3.</w:t>
      </w:r>
      <w:r>
        <w:rPr>
          <w:rFonts w:ascii="Times New Roman"/>
          <w:color w:val="000000"/>
          <w:spacing w:val="103"/>
          <w:sz w:val="42"/>
        </w:rPr>
        <w:t xml:space="preserve"> </w:t>
      </w:r>
      <w:r>
        <w:rPr>
          <w:rFonts w:ascii="TKWASH+UntitledTTF" w:hAnsi="TKWASH+UntitledTTF" w:cs="TKWASH+UntitledTTF"/>
          <w:color w:val="000000"/>
          <w:spacing w:val="2"/>
          <w:sz w:val="42"/>
        </w:rPr>
        <w:t>注意事项：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0" w:y="8818"/>
        <w:widowControl w:val="off"/>
        <w:autoSpaceDE w:val="off"/>
        <w:autoSpaceDN w:val="off"/>
        <w:spacing w:before="0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2"/>
          <w:sz w:val="42"/>
        </w:rPr>
        <w:t>每月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TKWASH+UntitledTTF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TKWASH+UntitledTTF" w:hAnsi="TKWASH+UntitledTTF" w:cs="TKWASH+UntitledTTF"/>
          <w:color w:val="000000"/>
          <w:spacing w:val="2"/>
          <w:sz w:val="42"/>
        </w:rPr>
        <w:t>日检查打黄油，建立车辆保养档案，并参加车辆季度检查，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0" w:y="8818"/>
        <w:widowControl w:val="off"/>
        <w:autoSpaceDE w:val="off"/>
        <w:autoSpaceDN w:val="off"/>
        <w:spacing w:before="514" w:after="0" w:line="422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TKWASH+UntitledTTF" w:hAnsi="TKWASH+UntitledTTF" w:cs="TKWASH+UntitledTTF"/>
          <w:color w:val="000000"/>
          <w:spacing w:val="2"/>
          <w:sz w:val="42"/>
        </w:rPr>
        <w:t>以减少出车的危险和保养材料的消耗。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ODLCEE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3AFF3E4-0000-0000-0000-000000000000}"/>
  </w:font>
  <w:font w:name="DVNCEW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80CFE25-0000-0000-0000-000000000000}"/>
  </w:font>
  <w:font w:name="VSMOCD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146DAD6-0000-0000-0000-000000000000}"/>
  </w:font>
  <w:font w:name="WAOPWU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1CCDBD4-0000-0000-0000-000000000000}"/>
  </w:font>
  <w:font w:name="FGITWN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0D9DA17-0000-0000-0000-000000000000}"/>
  </w:font>
  <w:font w:name="TKWASH+UntitledTT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7C05D06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docProps/app.xml><?xml version="1.0" encoding="utf-8"?>
<Properties xmlns="http://schemas.openxmlformats.org/officeDocument/2006/extended-properties">
  <Template>Normal</Template>
  <TotalTime>3</TotalTime>
  <Pages>6</Pages>
  <Words>100</Words>
  <Characters>1548</Characters>
  <Application>Aspose</Application>
  <DocSecurity>0</DocSecurity>
  <Lines>85</Lines>
  <Paragraphs>85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1563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2021-12-09T18:17:26+08:00</dcterms:created>
  <dcterms:modified xmlns:xsi="http://www.w3.org/2001/XMLSchema-instance" xmlns:dcterms="http://purl.org/dc/terms/" xsi:type="dcterms:W3CDTF">2021-12-09T18:17:26+08:00</dcterms:modified>
</coreProperties>
</file>